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3.0" w:type="dxa"/>
        <w:jc w:val="left"/>
        <w:tblInd w:w="15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  <w:tblGridChange w:id="0">
          <w:tblGrid>
            <w:gridCol w:w="143"/>
            <w:gridCol w:w="983"/>
            <w:gridCol w:w="542"/>
            <w:gridCol w:w="1701"/>
            <w:gridCol w:w="1305"/>
            <w:gridCol w:w="283"/>
            <w:gridCol w:w="1528"/>
            <w:gridCol w:w="1726"/>
            <w:gridCol w:w="1117"/>
            <w:gridCol w:w="25"/>
          </w:tblGrid>
        </w:tblGridChange>
      </w:tblGrid>
      <w:tr>
        <w:trPr>
          <w:cantSplit w:val="0"/>
          <w:trHeight w:val="415" w:hRule="atLeast"/>
          <w:tblHeader w:val="0"/>
        </w:trPr>
        <w:tc>
          <w:tcPr>
            <w:gridSpan w:val="5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SCHOOL OF COMPUTER SCIENCE AND ARTIFICIAL INTELLIGENCE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DEPARTMENT OF COMPUTER SCIENCE ENGINEERING</w:t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Program Name: M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. Tech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/MCA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Assignment Type: Lab 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AcademicYear: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2025-2026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 Coordinator Name</w:t>
            </w:r>
          </w:p>
        </w:tc>
        <w:tc>
          <w:tcPr>
            <w:gridSpan w:val="6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Venkataramana Veeramsetty</w:t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 Code</w:t>
            </w:r>
          </w:p>
        </w:tc>
        <w:tc>
          <w:tcPr/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 Title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AI Assisted Problem Solving Using Python</w:t>
            </w:r>
          </w:p>
        </w:tc>
      </w:tr>
      <w:tr>
        <w:trPr>
          <w:cantSplit w:val="0"/>
          <w:trHeight w:val="409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Year/Sem</w:t>
            </w:r>
          </w:p>
        </w:tc>
        <w:tc>
          <w:tcPr/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I/I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Regulation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8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R2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8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Date and Day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of Assignment</w:t>
            </w:r>
          </w:p>
        </w:tc>
        <w:tc>
          <w:tcPr/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Week3 - Tuesday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Time(s)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Duration</w:t>
            </w:r>
          </w:p>
        </w:tc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Hours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8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Applicable to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Batches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. Tech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/MCA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AssignmentNumber:</w:t>
            </w: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5.3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(Present assignment number)/</w:t>
            </w: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24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(Total number of assignments)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tcBorders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Q.No.</w:t>
            </w:r>
          </w:p>
        </w:tc>
        <w:tc>
          <w:tcPr>
            <w:gridSpan w:val="6"/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</w:t>
            </w:r>
          </w:p>
        </w:tc>
        <w:tc>
          <w:tcPr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ExpectedTime</w:t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 complete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6"/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5: Ethical Foundations – Responsible AI Coding Practices</w:t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Objectives: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explore the ethical risks associated with AI-generated code.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recognize issues related to security, bias, transparency, and copyright.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reflect on the responsibilities of developers when using AI tools in software development.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promote awareness of best practices for responsible and ethical AI coding. 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Outcomes (LOs):</w:t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After completing this lab, students will be able to:</w:t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Identify and avoid insecure coding patterns generated by AI tools.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Detect and analyze potential bias or discriminatory logic in AI-generated outputs.</w:t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Evaluate originality and licensing concerns in reused AI-generated code.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Understand the importance of explainability and transparency in AI-assisted programming.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Reflect on accountability and the human role in ethical AI coding practices. 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Description#1 (Privacy and Data Security)</w:t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Generate a login system using an AI tool. Analyze if the AI inserts hardcoded credentials or insecure logic. 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Output#1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Description of risks and revised secure version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Description#2 (Bias)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Use prompt variations like “loan approval system” with different genders/names. Analyze if AI suggests biased logic.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Output#2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Identification of bias (if any) and mitigation ideas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Description#3 (Transparency)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Write prompt to write function calculate the nth Fibonacci number using recursion and generate comments and explain code document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Output#3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Code with explanation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Assess: Is the explanation understandable and correct?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Description#4 (Bias)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Ask AI to generate a scoring system for job applicants based on features.</w:t>
            </w:r>
          </w:p>
          <w:p w:rsidR="00000000" w:rsidDel="00000000" w:rsidP="00000000" w:rsidRDefault="00000000" w:rsidRPr="00000000" w14:paraId="000000B4">
            <w:pPr>
              <w:ind w:left="827" w:firstLine="0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ind w:left="827" w:firstLine="0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ind w:left="827" w:firstLine="0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ind w:left="827" w:firstLine="0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ind w:left="827" w:firstLine="0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ind w:left="827" w:firstLine="0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Output#4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Python code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Analyze is there any bias with respect to gender or any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Description#5 (Inclusiveness)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Code Snippet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349500" cy="906085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9060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Output#5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Regenerate code that includes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gender-neutral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also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Note: Report should be submitted a word document for all tasks in a single document with prompts, comments &amp; code explanation, and output and if required, screenshots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Evaluation Criteria: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5077.0" w:type="dxa"/>
              <w:jc w:val="left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3795"/>
              <w:gridCol w:w="1282"/>
              <w:tblGridChange w:id="0">
                <w:tblGrid>
                  <w:gridCol w:w="3795"/>
                  <w:gridCol w:w="1282"/>
                </w:tblGrid>
              </w:tblGridChange>
            </w:tblGrid>
            <w:tr>
              <w:trPr>
                <w:cantSplit w:val="0"/>
                <w:tblHeader w:val="1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D2">
                  <w:pPr>
                    <w:widowControl w:val="1"/>
                    <w:jc w:val="center"/>
                    <w:rPr>
                      <w:rFonts w:ascii="Times New Roman" w:cs="Times New Roman" w:eastAsia="Times New Roman" w:hAnsi="Times New Roman"/>
                      <w:b w:val="1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18"/>
                      <w:szCs w:val="18"/>
                      <w:rtl w:val="0"/>
                    </w:rPr>
                    <w:t xml:space="preserve">Criteria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D3">
                  <w:pPr>
                    <w:widowControl w:val="1"/>
                    <w:jc w:val="center"/>
                    <w:rPr>
                      <w:rFonts w:ascii="Times New Roman" w:cs="Times New Roman" w:eastAsia="Times New Roman" w:hAnsi="Times New Roman"/>
                      <w:b w:val="1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18"/>
                      <w:szCs w:val="18"/>
                      <w:rtl w:val="0"/>
                    </w:rPr>
                    <w:t xml:space="preserve">Max Marks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D4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Transparency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D5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2.5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D6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Bias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D7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2.5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D8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Inclusiveness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D9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2.5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DA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Data security and Privacy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DB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2.5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DC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18"/>
                      <w:szCs w:val="18"/>
                      <w:rtl w:val="0"/>
                    </w:rPr>
                    <w:t xml:space="preserve">Total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DD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10</w:t>
                  </w:r>
                </w:p>
              </w:tc>
            </w:tr>
          </w:tbl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Week3 - Tuesday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Arial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mbria" w:cs="Cambria" w:eastAsia="Cambria" w:hAnsi="Cambria"/>
      <w:color w:val="36609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36609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366091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Rule="auto"/>
    </w:pPr>
    <w:rPr>
      <w:rFonts w:ascii="Cambria" w:cs="Cambria" w:eastAsia="Cambria" w:hAnsi="Cambria"/>
      <w:sz w:val="56"/>
      <w:szCs w:val="5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A36BC1"/>
    <w:pPr>
      <w:keepNext w:val="1"/>
      <w:keepLines w:val="1"/>
      <w:spacing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A36BC1"/>
    <w:pPr>
      <w:keepNext w:val="1"/>
      <w:keepLines w:val="1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A36BC1"/>
    <w:pPr>
      <w:keepNext w:val="1"/>
      <w:keepLines w:val="1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A36BC1"/>
    <w:rPr>
      <w:rFonts w:asciiTheme="majorHAnsi" w:cstheme="majorBidi" w:eastAsiaTheme="majorEastAsia" w:hAnsiTheme="majorHAnsi"/>
      <w:color w:val="365f9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A36BC1"/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A36BC1"/>
    <w:rPr>
      <w:rFonts w:cstheme="majorBidi" w:eastAsiaTheme="majorEastAsia"/>
      <w:color w:val="365f9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A36BC1"/>
    <w:rPr>
      <w:rFonts w:cstheme="majorBidi" w:eastAsiaTheme="majorEastAsia"/>
      <w:i w:val="1"/>
      <w:iCs w:val="1"/>
      <w:color w:val="365f9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A36BC1"/>
    <w:rPr>
      <w:rFonts w:cstheme="majorBidi" w:eastAsiaTheme="majorEastAsia"/>
      <w:color w:val="365f9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A36BC1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A36BC1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A36BC1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A36BC1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A36BC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A36BC1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A36BC1"/>
    <w:pPr>
      <w:spacing w:after="160"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A36BC1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A36BC1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A36BC1"/>
    <w:rPr>
      <w:i w:val="1"/>
      <w:iCs w:val="1"/>
      <w:color w:val="365f9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A36BC1"/>
    <w:pPr>
      <w:pBdr>
        <w:top w:color="365f91" w:space="10" w:sz="4" w:themeColor="accent1" w:themeShade="0000BF" w:val="single"/>
        <w:bottom w:color="365f9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365f9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36BC1"/>
    <w:rPr>
      <w:i w:val="1"/>
      <w:iCs w:val="1"/>
      <w:color w:val="365f9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A36BC1"/>
    <w:rPr>
      <w:b w:val="1"/>
      <w:bCs w:val="1"/>
      <w:smallCaps w:val="1"/>
      <w:color w:val="365f91" w:themeColor="accent1" w:themeShade="0000BF"/>
      <w:spacing w:val="5"/>
    </w:rPr>
  </w:style>
  <w:style w:type="paragraph" w:styleId="TableParagraph" w:customStyle="1">
    <w:name w:val="Table Paragraph"/>
    <w:basedOn w:val="Normal"/>
    <w:uiPriority w:val="1"/>
    <w:qFormat w:val="1"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95381E"/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95381E"/>
    <w:rPr>
      <w:rFonts w:ascii="Tahoma" w:cs="Tahoma" w:eastAsia="Calibri" w:hAnsi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 w:val="1"/>
    <w:rsid w:val="0061761C"/>
    <w:rPr>
      <w:b w:val="1"/>
      <w:bCs w:val="1"/>
    </w:rPr>
  </w:style>
  <w:style w:type="character" w:styleId="HTMLCode">
    <w:name w:val="HTML Code"/>
    <w:basedOn w:val="DefaultParagraphFont"/>
    <w:uiPriority w:val="99"/>
    <w:semiHidden w:val="1"/>
    <w:unhideWhenUsed w:val="1"/>
    <w:rsid w:val="0061761C"/>
    <w:rPr>
      <w:rFonts w:ascii="Courier New" w:cs="Courier New" w:eastAsia="Times New Roman" w:hAnsi="Courier New"/>
      <w:sz w:val="20"/>
      <w:szCs w:val="20"/>
    </w:rPr>
  </w:style>
  <w:style w:type="paragraph" w:styleId="Subtitle">
    <w:name w:val="Subtitle"/>
    <w:basedOn w:val="Normal"/>
    <w:next w:val="Normal"/>
    <w:pPr>
      <w:spacing w:after="160" w:lineRule="auto"/>
    </w:pPr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3.png"/><Relationship Id="rId21" Type="http://schemas.openxmlformats.org/officeDocument/2006/relationships/image" Target="media/image11.png"/><Relationship Id="rId24" Type="http://schemas.openxmlformats.org/officeDocument/2006/relationships/image" Target="media/image5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1.png"/><Relationship Id="rId25" Type="http://schemas.openxmlformats.org/officeDocument/2006/relationships/image" Target="media/image6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.png"/><Relationship Id="rId8" Type="http://schemas.openxmlformats.org/officeDocument/2006/relationships/image" Target="media/image9.png"/><Relationship Id="rId11" Type="http://schemas.openxmlformats.org/officeDocument/2006/relationships/image" Target="media/image20.png"/><Relationship Id="rId10" Type="http://schemas.openxmlformats.org/officeDocument/2006/relationships/image" Target="media/image18.png"/><Relationship Id="rId13" Type="http://schemas.openxmlformats.org/officeDocument/2006/relationships/image" Target="media/image2.png"/><Relationship Id="rId12" Type="http://schemas.openxmlformats.org/officeDocument/2006/relationships/image" Target="media/image14.png"/><Relationship Id="rId15" Type="http://schemas.openxmlformats.org/officeDocument/2006/relationships/image" Target="media/image10.png"/><Relationship Id="rId14" Type="http://schemas.openxmlformats.org/officeDocument/2006/relationships/image" Target="media/image3.png"/><Relationship Id="rId17" Type="http://schemas.openxmlformats.org/officeDocument/2006/relationships/image" Target="media/image1.png"/><Relationship Id="rId16" Type="http://schemas.openxmlformats.org/officeDocument/2006/relationships/image" Target="media/image19.png"/><Relationship Id="rId19" Type="http://schemas.openxmlformats.org/officeDocument/2006/relationships/image" Target="media/image17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fzCyQJkvnrlZXhr00mz3NdW4rg==">CgMxLjA4AHIhMUN6SXB1T0thaXF2c3NUMV9xTzJPVkoyNDRCUEpZeExh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2025-07-25T12:39:00Z</dcterms:created>
  <dc:creator>SUDHEER KUMAR KOMURAVELLY</dc:creator>
</cp:coreProperties>
</file>